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46" w:rsidRDefault="00EB4146" w:rsidP="00EB4146">
      <w:pPr>
        <w:pStyle w:val="foral-f-titulo4-t8-c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Segunda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.–</w:t>
      </w:r>
      <w:proofErr w:type="gramEnd"/>
      <w:r>
        <w:rPr>
          <w:rFonts w:ascii="Arial" w:hAnsi="Arial" w:cs="Arial"/>
          <w:color w:val="333333"/>
          <w:sz w:val="18"/>
          <w:szCs w:val="18"/>
        </w:rPr>
        <w:t>Requisitos de las personas participantes.</w:t>
      </w:r>
    </w:p>
    <w:p w:rsidR="00EB4146" w:rsidRDefault="00EB4146" w:rsidP="00EB4146">
      <w:pPr>
        <w:pStyle w:val="foral-f-parrafo-3lineas-t5-c"/>
        <w:spacing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2.1. Las personas aspirantes que deseen participar en la presente convocatoria deberán reunir los siguientes requisitos en la fecha de finalización del plazo de presentación de instancias:</w:t>
      </w:r>
    </w:p>
    <w:p w:rsidR="00EB4146" w:rsidRDefault="00EB4146" w:rsidP="00EB4146">
      <w:pPr>
        <w:pStyle w:val="foral-f-parrafo-c"/>
        <w:spacing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a) Tener la nacionalidad española, ser nacional de un Estado miembro de la Unión Europea o nacional de un Estado incluido en el ámbito de aplicación de los Tratados Internacionales celebrados por la Comunidad Europea y ratificados por España, que contemplen la libre circulación de trabajadores.</w:t>
      </w:r>
    </w:p>
    <w:p w:rsidR="00EB4146" w:rsidRDefault="00EB4146" w:rsidP="00EB4146">
      <w:pPr>
        <w:pStyle w:val="foral-f-parrafo-c"/>
        <w:spacing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También podrá participar quien sea cónyuge de personas con nacionalidad española, de nacionales de un Estado miembro de la Unión Europea y de nacionales de los Estados incluidos en el ámbito de aplicación de los Tratados internacionales mencionados, siempre que no estén separadas de derecho, así como sus descendientes y descendientes de la persona cónyuge, cuando no medie separación de derecho, que sean menores de veintiún años o mayores de dicha edad que vivan a sus expensas.</w:t>
      </w:r>
    </w:p>
    <w:p w:rsidR="00EB4146" w:rsidRDefault="00EB4146" w:rsidP="00EB4146">
      <w:pPr>
        <w:pStyle w:val="foral-f-parrafo-c"/>
        <w:spacing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b) Tener cumplidos dieciséis años y no exceder, en su caso, de la edad máxima de jubilación forzosa.</w:t>
      </w:r>
    </w:p>
    <w:p w:rsidR="00EB4146" w:rsidRDefault="00EB4146" w:rsidP="00EB4146">
      <w:pPr>
        <w:pStyle w:val="foral-f-parrafo-c"/>
        <w:spacing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c) Estar en posesión del título universitario de Grado, Diplomatura Universitaria, Ingeniería Técnica, Arquitectura Técnica, o título declarado equivalente, o en condiciones de obtenerlo en la fecha en que termine el plazo de presentación de instancias o haber superado los tres primeros cursos completos de una Licenciatura, Ingeniería o Arquitectura.</w:t>
      </w:r>
    </w:p>
    <w:p w:rsidR="00EB4146" w:rsidRDefault="00EB4146" w:rsidP="00EB4146">
      <w:pPr>
        <w:pStyle w:val="foral-f-parrafo-c"/>
        <w:spacing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En el caso de titulaciones obtenidas en el extranjero se deberá estar en posesión de la credencial que acredite su homologación.</w:t>
      </w:r>
    </w:p>
    <w:p w:rsidR="00EB4146" w:rsidRDefault="00EB4146" w:rsidP="00EB4146">
      <w:pPr>
        <w:pStyle w:val="foral-f-parrafo-c"/>
        <w:spacing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d) Poseer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la capacidad física y psíquica necesarias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para el ejercicio de las correspondientes funciones.</w:t>
      </w:r>
    </w:p>
    <w:p w:rsidR="00EB4146" w:rsidRDefault="00EB4146" w:rsidP="00EB4146">
      <w:pPr>
        <w:pStyle w:val="foral-f-parrafo-c"/>
        <w:spacing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e) No hallarse en situación de inhabilitación ni suspensión para el ejercicio de funciones públicas y no haber sido separado del servicio de una Administración Pública.</w:t>
      </w:r>
    </w:p>
    <w:p w:rsidR="00EB4146" w:rsidRDefault="00EB4146" w:rsidP="00EB4146">
      <w:pPr>
        <w:pStyle w:val="foral-f-parrafo-c"/>
        <w:spacing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2.2. El cumplimiento de todos los requisitos recogidos en esta base, además de entenderse referido a la fecha de finalización del plazo de presentación de instancias, deberá mantenerse durante el procedimiento de selección, así como en el momento del llamamiento y durante el período de contratación.</w:t>
      </w:r>
    </w:p>
    <w:p w:rsidR="002E017A" w:rsidRDefault="002E017A">
      <w:bookmarkStart w:id="0" w:name="_GoBack"/>
      <w:bookmarkEnd w:id="0"/>
    </w:p>
    <w:sectPr w:rsidR="002E01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46"/>
    <w:rsid w:val="002E017A"/>
    <w:rsid w:val="00EB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EB414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parrafo-3lineas-t5-c">
    <w:name w:val="foral-f-parrafo-3lineas-t5-c"/>
    <w:basedOn w:val="Normal"/>
    <w:rsid w:val="00EB414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titulo4-t8-c">
    <w:name w:val="foral-f-titulo4-t8-c"/>
    <w:basedOn w:val="Normal"/>
    <w:rsid w:val="00EB414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EB414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parrafo-3lineas-t5-c">
    <w:name w:val="foral-f-parrafo-3lineas-t5-c"/>
    <w:basedOn w:val="Normal"/>
    <w:rsid w:val="00EB414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titulo4-t8-c">
    <w:name w:val="foral-f-titulo4-t8-c"/>
    <w:basedOn w:val="Normal"/>
    <w:rsid w:val="00EB414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4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N583053</dc:creator>
  <cp:lastModifiedBy>N583053</cp:lastModifiedBy>
  <cp:revision>1</cp:revision>
  <dcterms:created xsi:type="dcterms:W3CDTF">2018-02-22T06:38:00Z</dcterms:created>
  <dcterms:modified xsi:type="dcterms:W3CDTF">2018-02-22T06:39:00Z</dcterms:modified>
</cp:coreProperties>
</file>